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E3" w:rsidRPr="00151F58" w:rsidRDefault="003E2DE3" w:rsidP="003E2DE3">
      <w:pPr>
        <w:jc w:val="center"/>
        <w:rPr>
          <w:b/>
        </w:rPr>
      </w:pPr>
      <w:r w:rsidRPr="00151F58">
        <w:rPr>
          <w:b/>
        </w:rPr>
        <w:t>EU Connection Network Codes</w:t>
      </w:r>
    </w:p>
    <w:p w:rsidR="003E2DE3" w:rsidRPr="00151F58" w:rsidRDefault="003E2DE3" w:rsidP="003E2DE3">
      <w:pPr>
        <w:jc w:val="center"/>
        <w:rPr>
          <w:b/>
        </w:rPr>
      </w:pPr>
      <w:r w:rsidRPr="00151F58">
        <w:rPr>
          <w:b/>
        </w:rPr>
        <w:t>RfG, HVDC and DCC</w:t>
      </w:r>
    </w:p>
    <w:p w:rsidR="003E2DE3" w:rsidRPr="00151F58" w:rsidRDefault="003E2DE3" w:rsidP="003E2DE3">
      <w:pPr>
        <w:jc w:val="center"/>
        <w:rPr>
          <w:b/>
        </w:rPr>
      </w:pPr>
      <w:r w:rsidRPr="00151F58">
        <w:rPr>
          <w:b/>
        </w:rPr>
        <w:t>GB Implementation – March 2018</w:t>
      </w:r>
    </w:p>
    <w:p w:rsidR="003E2DE3" w:rsidRPr="00151F58" w:rsidRDefault="003E2DE3" w:rsidP="003E2DE3"/>
    <w:p w:rsidR="003E2DE3" w:rsidRPr="00151F58" w:rsidRDefault="003E2DE3" w:rsidP="003E2DE3">
      <w:r w:rsidRPr="00151F58">
        <w:t>So far as RfG and HVDC is concerned, these have been subject to industry consultation and are currently with our regulator for approval.  They are all in the public domain and include the parameter settings (eg fault ride through curves, frequency response parameters, reactive capability envelopes etc).  Due to the size of the work, RfG and HVDC were broken down into three consultations.  The links below will take you to the consultations and which technical areas they cover.</w:t>
      </w:r>
    </w:p>
    <w:p w:rsidR="003E2DE3" w:rsidRPr="00151F58" w:rsidRDefault="003E2DE3" w:rsidP="003E2DE3"/>
    <w:p w:rsidR="003E2DE3" w:rsidRPr="00151F58" w:rsidRDefault="003E2DE3" w:rsidP="003E2DE3">
      <w:r w:rsidRPr="00151F58">
        <w:t>GC0100 (RfG / HVDC – Banding, Fault Ride Through and Fast Fault Current Injection)</w:t>
      </w:r>
    </w:p>
    <w:p w:rsidR="003E2DE3" w:rsidRPr="00151F58" w:rsidRDefault="003E2DE3" w:rsidP="003E2DE3"/>
    <w:p w:rsidR="003E2DE3" w:rsidRPr="00151F58" w:rsidRDefault="003E2DE3" w:rsidP="003E2DE3">
      <w:pPr>
        <w:rPr>
          <w:color w:val="0000FF"/>
        </w:rPr>
      </w:pPr>
      <w:hyperlink r:id="rId5" w:history="1">
        <w:r w:rsidRPr="00151F58">
          <w:rPr>
            <w:rStyle w:val="Hyperlink"/>
            <w:color w:val="0000FF"/>
          </w:rPr>
          <w:t>https://www.nationalgrid.com/uk/electricity/codes/grid-code/modifications/eu-connection-codes-gb-implementation-mod-1</w:t>
        </w:r>
      </w:hyperlink>
    </w:p>
    <w:p w:rsidR="003E2DE3" w:rsidRPr="00151F58" w:rsidRDefault="003E2DE3" w:rsidP="003E2DE3"/>
    <w:p w:rsidR="003E2DE3" w:rsidRPr="00151F58" w:rsidRDefault="003E2DE3" w:rsidP="003E2DE3">
      <w:r w:rsidRPr="00151F58">
        <w:t>GC0101 (RfG / HVDC – Voltage / Frequency related topics eg voltage range, frequency range, reactive capability, voltage control and frequency response)</w:t>
      </w:r>
    </w:p>
    <w:p w:rsidR="003E2DE3" w:rsidRPr="00151F58" w:rsidRDefault="003E2DE3" w:rsidP="003E2DE3"/>
    <w:p w:rsidR="003E2DE3" w:rsidRPr="00151F58" w:rsidRDefault="003E2DE3" w:rsidP="003E2DE3">
      <w:pPr>
        <w:rPr>
          <w:color w:val="0000FF"/>
        </w:rPr>
      </w:pPr>
      <w:hyperlink r:id="rId6" w:history="1">
        <w:r w:rsidRPr="00151F58">
          <w:rPr>
            <w:rStyle w:val="Hyperlink"/>
            <w:color w:val="0000FF"/>
          </w:rPr>
          <w:t>https://www.nationalgrid.com/uk/electricity/codes/grid-code/modifications/eu-connection-codes-gb-implementation-mod-2</w:t>
        </w:r>
      </w:hyperlink>
    </w:p>
    <w:p w:rsidR="003E2DE3" w:rsidRPr="00151F58" w:rsidRDefault="003E2DE3" w:rsidP="003E2DE3"/>
    <w:p w:rsidR="003E2DE3" w:rsidRPr="00151F58" w:rsidRDefault="003E2DE3" w:rsidP="003E2DE3">
      <w:r w:rsidRPr="00151F58">
        <w:t>GC0102 (RfG / HVDC – System Management – All aspects of RfG and HVDC which are not covered by the above consultations – eg Operational metering, protection, monitoring, simulations, compliance etc)</w:t>
      </w:r>
    </w:p>
    <w:p w:rsidR="003E2DE3" w:rsidRPr="00151F58" w:rsidRDefault="003E2DE3" w:rsidP="003E2DE3"/>
    <w:p w:rsidR="003E2DE3" w:rsidRPr="00151F58" w:rsidRDefault="003E2DE3" w:rsidP="003E2DE3">
      <w:pPr>
        <w:rPr>
          <w:color w:val="0000FF"/>
        </w:rPr>
      </w:pPr>
      <w:hyperlink r:id="rId7" w:history="1">
        <w:r w:rsidRPr="00151F58">
          <w:rPr>
            <w:rStyle w:val="Hyperlink"/>
            <w:color w:val="0000FF"/>
          </w:rPr>
          <w:t>https://www.nationalgrid.com/uk/electricity/codes/grid-code/modifications/eu-connection-codes-gb-implementation-mod-3</w:t>
        </w:r>
      </w:hyperlink>
    </w:p>
    <w:p w:rsidR="003E2DE3" w:rsidRPr="00151F58" w:rsidRDefault="003E2DE3" w:rsidP="003E2DE3"/>
    <w:p w:rsidR="003E2DE3" w:rsidRPr="00151F58" w:rsidRDefault="003E2DE3" w:rsidP="003E2DE3">
      <w:r w:rsidRPr="00151F58">
        <w:t>In addition we have also been working on DCC.  This is not as far advanced as RfG and HVDC but is currently subject to Industry Consultation.  Again all the parameters and settings are included in the drafting.</w:t>
      </w:r>
    </w:p>
    <w:p w:rsidR="003E2DE3" w:rsidRPr="00151F58" w:rsidRDefault="003E2DE3" w:rsidP="003E2DE3"/>
    <w:p w:rsidR="003E2DE3" w:rsidRPr="00151F58" w:rsidRDefault="003E2DE3" w:rsidP="003E2DE3">
      <w:pPr>
        <w:rPr>
          <w:color w:val="0000FF"/>
        </w:rPr>
      </w:pPr>
      <w:hyperlink r:id="rId8" w:history="1">
        <w:r w:rsidRPr="00151F58">
          <w:rPr>
            <w:rStyle w:val="Hyperlink"/>
            <w:color w:val="0000FF"/>
          </w:rPr>
          <w:t>https://www.nationalgrid.com/uk/electricity/codes/grid-code/modifications/gc0104-eu-connection-codes-gb-implementation-demand</w:t>
        </w:r>
      </w:hyperlink>
    </w:p>
    <w:p w:rsidR="003E2DE3" w:rsidRPr="00151F58" w:rsidRDefault="003E2DE3" w:rsidP="003E2DE3"/>
    <w:p w:rsidR="003E2DE3" w:rsidRPr="00151F58" w:rsidRDefault="003E2DE3" w:rsidP="003E2DE3">
      <w:r w:rsidRPr="00151F58">
        <w:t xml:space="preserve">In summary all of the above </w:t>
      </w:r>
      <w:r w:rsidRPr="00151F58">
        <w:t xml:space="preserve">links </w:t>
      </w:r>
      <w:r w:rsidRPr="00151F58">
        <w:t>will detail t</w:t>
      </w:r>
      <w:bookmarkStart w:id="0" w:name="_GoBack"/>
      <w:bookmarkEnd w:id="0"/>
      <w:r w:rsidRPr="00151F58">
        <w:t>he preliminary GB settings and requirements for RfG, HVDC and DCC.  We simply now need to let the Governance Process proceed to final approval but hopefully there should not be too many changes.</w:t>
      </w:r>
    </w:p>
    <w:p w:rsidR="00D02596" w:rsidRDefault="00D02596"/>
    <w:sectPr w:rsidR="00D025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DE3"/>
    <w:rsid w:val="00151F58"/>
    <w:rsid w:val="003E2DE3"/>
    <w:rsid w:val="00D0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E3"/>
    <w:pPr>
      <w:spacing w:after="0" w:line="240" w:lineRule="auto"/>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2DE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E3"/>
    <w:pPr>
      <w:spacing w:after="0" w:line="240" w:lineRule="auto"/>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2D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5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rid.com/uk/electricity/codes/grid-code/modifications/gc0104-eu-connection-codes-gb-implementation-demand"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nationalgrid.com/uk/electricity/codes/grid-code/modifications/eu-connection-codes-gb-implementation-mod-3"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tionalgrid.com/uk/electricity/codes/grid-code/modifications/eu-connection-codes-gb-implementation-mod-2" TargetMode="External"/><Relationship Id="rId11" Type="http://schemas.openxmlformats.org/officeDocument/2006/relationships/customXml" Target="../customXml/item1.xml"/><Relationship Id="rId5" Type="http://schemas.openxmlformats.org/officeDocument/2006/relationships/hyperlink" Target="https://www.nationalgrid.com/uk/electricity/codes/grid-code/modifications/eu-connection-codes-gb-implementation-mod-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DDFD41AEF010449D0D055600B60DC5" ma:contentTypeVersion="1" ma:contentTypeDescription="Create a new document." ma:contentTypeScope="" ma:versionID="ef287326ae33b33fea4a2afc557ee89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95C681-6E41-4662-9802-69170D3A4102}"/>
</file>

<file path=customXml/itemProps2.xml><?xml version="1.0" encoding="utf-8"?>
<ds:datastoreItem xmlns:ds="http://schemas.openxmlformats.org/officeDocument/2006/customXml" ds:itemID="{E81A0047-31D9-49D9-94CA-7F38EFD06D3E}"/>
</file>

<file path=customXml/itemProps3.xml><?xml version="1.0" encoding="utf-8"?>
<ds:datastoreItem xmlns:ds="http://schemas.openxmlformats.org/officeDocument/2006/customXml" ds:itemID="{D823AC88-6823-46BF-A97B-645EBBBA9833}"/>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Connection Network Codes_GB Progress Update_190318</dc:title>
  <dc:creator>National Grid</dc:creator>
  <cp:lastModifiedBy>National Grid</cp:lastModifiedBy>
  <cp:revision>5</cp:revision>
  <dcterms:created xsi:type="dcterms:W3CDTF">2018-03-19T16:23:00Z</dcterms:created>
  <dcterms:modified xsi:type="dcterms:W3CDTF">2018-03-19T16:28:00Z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0x01010059DDFD41AEF010449D0D055600B60DC5</vt:lpwstr>
  </property>
  <property fmtid="{D5CDD505-2E9C-101B-9397-08002B2CF9AE}" pid="3" name="T_S_O">
    <vt:lpwstr>206;#National Grid|ae999d24-199f-4bd8-9c73-6ae828af34f4</vt:lpwstr>
  </property>
  <property fmtid="{D5CDD505-2E9C-101B-9397-08002B2CF9AE}" pid="4" name="Country">
    <vt:lpwstr>205;#GB|7f9706e6-1182-4048-a8bf-ca50446add6b</vt:lpwstr>
  </property>
  <property fmtid="{D5CDD505-2E9C-101B-9397-08002B2CF9AE}" pid="5" name="Synchronus area">
    <vt:lpwstr/>
  </property>
  <property fmtid="{D5CDD505-2E9C-101B-9397-08002B2CF9AE}" pid="6" name="NC Category">
    <vt:lpwstr>229;#RFG|437024f5-2f69-415a-b7eb-a5cf43a0270c</vt:lpwstr>
  </property>
  <property fmtid="{D5CDD505-2E9C-101B-9397-08002B2CF9AE}" pid="7" name="Topic">
    <vt:lpwstr>234;#Technical|e498a2f8-954f-4033-a0e8-8dcdc14ed6b7</vt:lpwstr>
  </property>
  <property fmtid="{D5CDD505-2E9C-101B-9397-08002B2CF9AE}" pid="8" name="RelatedCode">
    <vt:lpwstr/>
  </property>
  <property fmtid="{D5CDD505-2E9C-101B-9397-08002B2CF9AE}" pid="9" name="hb467b8d1e544bae8972f0b15ef5ea82">
    <vt:lpwstr/>
  </property>
  <property fmtid="{D5CDD505-2E9C-101B-9397-08002B2CF9AE}" pid="10" name="Subjects">
    <vt:lpwstr/>
  </property>
  <property fmtid="{D5CDD505-2E9C-101B-9397-08002B2CF9AE}" pid="11" name="WorkflowChangePath">
    <vt:lpwstr>f5d1c0ae-2968-4108-a70e-cc68f4c22e2e,4;</vt:lpwstr>
  </property>
</Properties>
</file>